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77BBF" w14:textId="6AE3CA7B" w:rsidR="0068775F" w:rsidRDefault="0068775F">
      <w:r>
        <w:rPr>
          <w:rFonts w:hint="eastAsia"/>
        </w:rPr>
        <w:t>技术说明</w:t>
      </w:r>
    </w:p>
    <w:p w14:paraId="4901155F" w14:textId="1ABC2531" w:rsidR="004445AD" w:rsidRDefault="004445AD">
      <w:r>
        <w:rPr>
          <w:rFonts w:hint="eastAsia"/>
        </w:rPr>
        <w:t>一、接口文档</w:t>
      </w:r>
    </w:p>
    <w:p w14:paraId="3FDBB5FD" w14:textId="38DFD50F" w:rsidR="0068775F" w:rsidRDefault="0068775F">
      <w:r>
        <w:rPr>
          <w:rFonts w:hint="eastAsia"/>
        </w:rPr>
        <w:t>1、</w:t>
      </w:r>
      <w:r w:rsidR="00EC25EF">
        <w:rPr>
          <w:rFonts w:hint="eastAsia"/>
        </w:rPr>
        <w:t>关于</w:t>
      </w:r>
      <w:hyperlink r:id="rId6" w:anchor="demo" w:history="1">
        <w:r w:rsidRPr="00EA72AD">
          <w:rPr>
            <w:rStyle w:val="a3"/>
            <w:rFonts w:hint="eastAsia"/>
          </w:rPr>
          <w:t>pont插件</w:t>
        </w:r>
      </w:hyperlink>
    </w:p>
    <w:p w14:paraId="45B9614D" w14:textId="0478E955" w:rsidR="00325AD1" w:rsidRDefault="0068775F">
      <w:r w:rsidRPr="0068775F">
        <w:t>yarn global add pont-engine</w:t>
      </w:r>
    </w:p>
    <w:p w14:paraId="2D9C0579" w14:textId="121C8318" w:rsidR="00D6434E" w:rsidRDefault="004B49C6">
      <w:hyperlink r:id="rId7" w:history="1">
        <w:r w:rsidR="00D6434E" w:rsidRPr="00B42082">
          <w:rPr>
            <w:rStyle w:val="a3"/>
          </w:rPr>
          <w:t>https://github.com/SunshineH2/spa-template</w:t>
        </w:r>
      </w:hyperlink>
    </w:p>
    <w:p w14:paraId="0D0700C4" w14:textId="239ABB04" w:rsidR="00D6434E" w:rsidRPr="00D6434E" w:rsidRDefault="00FD6739">
      <w:r>
        <w:rPr>
          <w:rFonts w:hint="eastAsia"/>
        </w:rPr>
        <w:t>在src</w:t>
      </w:r>
      <w:r>
        <w:t>/global.tsx</w:t>
      </w:r>
      <w:r>
        <w:rPr>
          <w:rFonts w:hint="eastAsia"/>
        </w:rPr>
        <w:t>引入services</w:t>
      </w:r>
    </w:p>
    <w:p w14:paraId="44D84075" w14:textId="77777777" w:rsidR="00EA72AD" w:rsidRPr="00EA72AD" w:rsidRDefault="00EA72AD"/>
    <w:p w14:paraId="2EC57F66" w14:textId="3EEB79BB" w:rsidR="00C01892" w:rsidRDefault="00C01892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/>
          <w:b/>
          <w:bCs/>
          <w:color w:val="404040"/>
          <w:shd w:val="clear" w:color="auto" w:fill="FFFFFF"/>
        </w:rPr>
        <w:t>pont start 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生成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pont</w:t>
      </w:r>
      <w:r>
        <w:rPr>
          <w:rFonts w:ascii="Segoe UI Emoji" w:hAnsi="Segoe UI Emoji"/>
          <w:b/>
          <w:bCs/>
          <w:color w:val="404040"/>
          <w:shd w:val="clear" w:color="auto" w:fill="FFFFFF"/>
        </w:rPr>
        <w:t>-config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配置文件</w:t>
      </w:r>
    </w:p>
    <w:p w14:paraId="6AA9C5DC" w14:textId="6E4F43EA" w:rsidR="004445AD" w:rsidRDefault="004445AD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2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、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swagger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地址</w:t>
      </w:r>
    </w:p>
    <w:p w14:paraId="2BD80130" w14:textId="57B634DA" w:rsidR="00594934" w:rsidRDefault="004B49C6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hyperlink r:id="rId8" w:history="1">
        <w:r w:rsidR="004445AD" w:rsidRPr="00BE2C99">
          <w:rPr>
            <w:rStyle w:val="a3"/>
            <w:rFonts w:ascii="Segoe UI Emoji" w:hAnsi="Segoe UI Emoji"/>
            <w:b/>
            <w:bCs/>
            <w:shd w:val="clear" w:color="auto" w:fill="FFFFFF"/>
          </w:rPr>
          <w:t>http://localhost:8083/swagger-ui.html</w:t>
        </w:r>
      </w:hyperlink>
    </w:p>
    <w:p w14:paraId="7A1990D7" w14:textId="76F31841" w:rsidR="004445AD" w:rsidRDefault="004B49C6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hyperlink r:id="rId9" w:history="1">
        <w:r w:rsidR="004445AD" w:rsidRPr="00BE2C99">
          <w:rPr>
            <w:rStyle w:val="a3"/>
            <w:rFonts w:ascii="Segoe UI Emoji" w:hAnsi="Segoe UI Emoji"/>
            <w:b/>
            <w:bCs/>
            <w:shd w:val="clear" w:color="auto" w:fill="FFFFFF"/>
          </w:rPr>
          <w:t>http://localhost:8083/v2/api-docs</w:t>
        </w:r>
      </w:hyperlink>
    </w:p>
    <w:p w14:paraId="27C86EDF" w14:textId="77777777" w:rsidR="004445AD" w:rsidRPr="004445AD" w:rsidRDefault="004445AD">
      <w:pPr>
        <w:rPr>
          <w:rFonts w:ascii="Segoe UI Emoji" w:hAnsi="Segoe UI Emoji"/>
          <w:b/>
          <w:bCs/>
          <w:color w:val="404040"/>
          <w:shd w:val="clear" w:color="auto" w:fill="FFFFFF"/>
        </w:rPr>
      </w:pPr>
    </w:p>
    <w:p w14:paraId="0B5ACB61" w14:textId="2B8397FF" w:rsidR="00594934" w:rsidRDefault="0092036F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二、</w:t>
      </w:r>
      <w:r w:rsidR="00594934">
        <w:rPr>
          <w:rFonts w:ascii="Segoe UI Emoji" w:hAnsi="Segoe UI Emoji" w:hint="eastAsia"/>
          <w:b/>
          <w:bCs/>
          <w:color w:val="404040"/>
          <w:shd w:val="clear" w:color="auto" w:fill="FFFFFF"/>
        </w:rPr>
        <w:t>登录与鉴权</w:t>
      </w:r>
    </w:p>
    <w:p w14:paraId="36DE8599" w14:textId="60963CD2" w:rsidR="0013591F" w:rsidRDefault="0092036F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/>
          <w:b/>
          <w:bCs/>
          <w:color w:val="404040"/>
          <w:shd w:val="clear" w:color="auto" w:fill="FFFFFF"/>
        </w:rPr>
        <w:t>1</w:t>
      </w:r>
      <w:r w:rsidR="0013591F">
        <w:rPr>
          <w:rFonts w:ascii="Segoe UI Emoji" w:hAnsi="Segoe UI Emoji" w:hint="eastAsia"/>
          <w:b/>
          <w:bCs/>
          <w:color w:val="404040"/>
          <w:shd w:val="clear" w:color="auto" w:fill="FFFFFF"/>
        </w:rPr>
        <w:t>、登录验证码</w:t>
      </w:r>
    </w:p>
    <w:p w14:paraId="4083FB17" w14:textId="2E8E83B7" w:rsidR="0013591F" w:rsidRDefault="0013591F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验证码刷新后将验证码用一个随机的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uuid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保存入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redis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，有效期为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2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分钟，将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uuid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以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cookie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的形式发送给前端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保存，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cookie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名为</w:t>
      </w:r>
      <w:r w:rsidR="00454C57" w:rsidRPr="0013591F">
        <w:rPr>
          <w:rFonts w:ascii="Segoe UI Emoji" w:hAnsi="Segoe UI Emoji"/>
          <w:b/>
          <w:bCs/>
          <w:color w:val="404040"/>
          <w:shd w:val="clear" w:color="auto" w:fill="FFFFFF"/>
        </w:rPr>
        <w:t>TEMP_TOKEN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，有效期为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2</w:t>
      </w:r>
      <w:r w:rsidR="00454C57">
        <w:rPr>
          <w:rFonts w:ascii="Segoe UI Emoji" w:hAnsi="Segoe UI Emoji"/>
          <w:b/>
          <w:bCs/>
          <w:color w:val="404040"/>
          <w:shd w:val="clear" w:color="auto" w:fill="FFFFFF"/>
        </w:rPr>
        <w:t>4</w:t>
      </w:r>
      <w:r w:rsidR="00454C57">
        <w:rPr>
          <w:rFonts w:ascii="Segoe UI Emoji" w:hAnsi="Segoe UI Emoji" w:hint="eastAsia"/>
          <w:b/>
          <w:bCs/>
          <w:color w:val="404040"/>
          <w:shd w:val="clear" w:color="auto" w:fill="FFFFFF"/>
        </w:rPr>
        <w:t>小时；</w:t>
      </w:r>
    </w:p>
    <w:p w14:paraId="2C5FBF6D" w14:textId="02961AF0" w:rsidR="00454C57" w:rsidRPr="0013591F" w:rsidRDefault="00454C57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用户发起登录请求时将携带这个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cookie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，后端获取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temp</w:t>
      </w:r>
      <w:r>
        <w:rPr>
          <w:rFonts w:ascii="Segoe UI Emoji" w:hAnsi="Segoe UI Emoji"/>
          <w:b/>
          <w:bCs/>
          <w:color w:val="404040"/>
          <w:shd w:val="clear" w:color="auto" w:fill="FFFFFF"/>
        </w:rPr>
        <w:t>_token</w:t>
      </w:r>
      <w:r w:rsidR="008E6F78">
        <w:rPr>
          <w:rFonts w:ascii="Segoe UI Emoji" w:hAnsi="Segoe UI Emoji" w:hint="eastAsia"/>
          <w:b/>
          <w:bCs/>
          <w:color w:val="404040"/>
          <w:shd w:val="clear" w:color="auto" w:fill="FFFFFF"/>
        </w:rPr>
        <w:t>并在</w:t>
      </w:r>
      <w:r w:rsidR="008E6F78">
        <w:rPr>
          <w:rFonts w:ascii="Segoe UI Emoji" w:hAnsi="Segoe UI Emoji" w:hint="eastAsia"/>
          <w:b/>
          <w:bCs/>
          <w:color w:val="404040"/>
          <w:shd w:val="clear" w:color="auto" w:fill="FFFFFF"/>
        </w:rPr>
        <w:t>redis</w:t>
      </w:r>
      <w:r w:rsidR="008E6F78">
        <w:rPr>
          <w:rFonts w:ascii="Segoe UI Emoji" w:hAnsi="Segoe UI Emoji" w:hint="eastAsia"/>
          <w:b/>
          <w:bCs/>
          <w:color w:val="404040"/>
          <w:shd w:val="clear" w:color="auto" w:fill="FFFFFF"/>
        </w:rPr>
        <w:t>中获取对应的验证码，与用户填写的验证码进行校验（过期、为空或错误）</w:t>
      </w:r>
    </w:p>
    <w:p w14:paraId="35CB963D" w14:textId="78273044" w:rsidR="0025621D" w:rsidRDefault="0025621D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/>
          <w:b/>
          <w:bCs/>
          <w:color w:val="404040"/>
          <w:shd w:val="clear" w:color="auto" w:fill="FFFFFF"/>
        </w:rPr>
        <w:t>2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、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jwttoken</w:t>
      </w:r>
    </w:p>
    <w:p w14:paraId="001E10DC" w14:textId="4A869F89" w:rsidR="0025621D" w:rsidRDefault="0025621D">
      <w:r>
        <w:rPr>
          <w:rFonts w:hint="eastAsia"/>
        </w:rPr>
        <w:t>服务端登录成功后生成</w:t>
      </w:r>
      <w:r w:rsidR="003F244B">
        <w:rPr>
          <w:rFonts w:hint="eastAsia"/>
        </w:rPr>
        <w:t>1</w:t>
      </w:r>
      <w:r w:rsidR="003F244B">
        <w:t>0</w:t>
      </w:r>
      <w:r w:rsidR="003F244B">
        <w:rPr>
          <w:rFonts w:hint="eastAsia"/>
        </w:rPr>
        <w:t>天有效期的</w:t>
      </w:r>
      <w:r>
        <w:rPr>
          <w:rFonts w:hint="eastAsia"/>
        </w:rPr>
        <w:t>jwttoken并保存在redis中，并通过cookie发送给前端（</w:t>
      </w:r>
      <w:r w:rsidRPr="0025621D">
        <w:t>SYS_TOKEN</w:t>
      </w:r>
      <w:r w:rsidR="006B1F1E">
        <w:rPr>
          <w:rFonts w:hint="eastAsia"/>
        </w:rPr>
        <w:t>，会话有效</w:t>
      </w:r>
      <w:r>
        <w:rPr>
          <w:rFonts w:hint="eastAsia"/>
        </w:rPr>
        <w:t>）</w:t>
      </w:r>
      <w:r w:rsidR="00CB0218">
        <w:rPr>
          <w:rFonts w:hint="eastAsia"/>
        </w:rPr>
        <w:t>；前端将token保存在localstorage，</w:t>
      </w:r>
      <w:r w:rsidR="00885946">
        <w:rPr>
          <w:rFonts w:hint="eastAsia"/>
        </w:rPr>
        <w:t>向后端发起请求时，在header中携带</w:t>
      </w:r>
      <w:r w:rsidR="00885946" w:rsidRPr="00885946">
        <w:t xml:space="preserve">Bearer </w:t>
      </w:r>
      <w:r w:rsidR="00885946">
        <w:rPr>
          <w:rFonts w:hint="eastAsia"/>
        </w:rPr>
        <w:t>+</w:t>
      </w:r>
      <w:r w:rsidR="00CB0218">
        <w:rPr>
          <w:rFonts w:hint="eastAsia"/>
        </w:rPr>
        <w:t>SYS_</w:t>
      </w:r>
      <w:r w:rsidR="00CB0218">
        <w:t>TOKEN</w:t>
      </w:r>
      <w:r w:rsidR="00CB0218">
        <w:rPr>
          <w:rFonts w:hint="eastAsia"/>
        </w:rPr>
        <w:t>发给后端；</w:t>
      </w:r>
    </w:p>
    <w:p w14:paraId="44709D5C" w14:textId="7EA8361A" w:rsidR="00885946" w:rsidRDefault="00885946">
      <w:r>
        <w:rPr>
          <w:rFonts w:hint="eastAsia"/>
        </w:rPr>
        <w:t>后端收到请求时</w:t>
      </w:r>
      <w:r w:rsidR="00B72E61">
        <w:rPr>
          <w:rFonts w:hint="eastAsia"/>
        </w:rPr>
        <w:t>首先</w:t>
      </w:r>
      <w:r>
        <w:rPr>
          <w:rFonts w:hint="eastAsia"/>
        </w:rPr>
        <w:t>进行鉴权，首先从cookie中获取jwttoken，若</w:t>
      </w:r>
      <w:r w:rsidR="00B72E61">
        <w:rPr>
          <w:rFonts w:hint="eastAsia"/>
        </w:rPr>
        <w:t>不</w:t>
      </w:r>
      <w:r>
        <w:rPr>
          <w:rFonts w:hint="eastAsia"/>
        </w:rPr>
        <w:t>存在则</w:t>
      </w:r>
      <w:r w:rsidR="00B72E61">
        <w:rPr>
          <w:rFonts w:hint="eastAsia"/>
        </w:rPr>
        <w:t>从header中获取，均不存在时要求用户重新登录；</w:t>
      </w:r>
      <w:r w:rsidR="004246E7">
        <w:rPr>
          <w:rFonts w:hint="eastAsia"/>
        </w:rPr>
        <w:t>取redis中的jwttoken，若仍存在，则直接解析token获取用户信息，若不存在（</w:t>
      </w:r>
      <w:r w:rsidR="00C02201">
        <w:rPr>
          <w:rFonts w:hint="eastAsia"/>
        </w:rPr>
        <w:t>服务端强制下线用户删除redis数据</w:t>
      </w:r>
      <w:r w:rsidR="00DF15EB">
        <w:rPr>
          <w:rFonts w:hint="eastAsia"/>
        </w:rPr>
        <w:t>或超出有效期1</w:t>
      </w:r>
      <w:r w:rsidR="00DF15EB">
        <w:t>0</w:t>
      </w:r>
      <w:r w:rsidR="00DF15EB">
        <w:rPr>
          <w:rFonts w:hint="eastAsia"/>
        </w:rPr>
        <w:t>天</w:t>
      </w:r>
      <w:r w:rsidR="004246E7">
        <w:rPr>
          <w:rFonts w:hint="eastAsia"/>
        </w:rPr>
        <w:t>）则抛出登录失效</w:t>
      </w:r>
      <w:r w:rsidR="004A2C31">
        <w:rPr>
          <w:rFonts w:hint="eastAsia"/>
        </w:rPr>
        <w:t>要求用户再次登录</w:t>
      </w:r>
    </w:p>
    <w:p w14:paraId="279C9AE0" w14:textId="726AE7E0" w:rsidR="0092036F" w:rsidRDefault="0092036F">
      <w:r>
        <w:rPr>
          <w:rFonts w:hint="eastAsia"/>
        </w:rPr>
        <w:t>3、SpringSecurity</w:t>
      </w:r>
    </w:p>
    <w:p w14:paraId="0A4E7F34" w14:textId="5F920ABE" w:rsidR="004445AD" w:rsidRDefault="004445AD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（</w:t>
      </w:r>
      <w:hyperlink r:id="rId10" w:history="1">
        <w:r w:rsidRPr="00594934">
          <w:rPr>
            <w:rStyle w:val="a3"/>
            <w:rFonts w:ascii="Segoe UI Emoji" w:hAnsi="Segoe UI Emoji" w:hint="eastAsia"/>
            <w:b/>
            <w:bCs/>
            <w:shd w:val="clear" w:color="auto" w:fill="FFFFFF"/>
          </w:rPr>
          <w:t>Spring</w:t>
        </w:r>
        <w:r w:rsidRPr="00594934">
          <w:rPr>
            <w:rStyle w:val="a3"/>
            <w:rFonts w:ascii="Segoe UI Emoji" w:hAnsi="Segoe UI Emoji"/>
            <w:b/>
            <w:bCs/>
            <w:shd w:val="clear" w:color="auto" w:fill="FFFFFF"/>
          </w:rPr>
          <w:t xml:space="preserve"> Security</w:t>
        </w:r>
      </w:hyperlink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）</w:t>
      </w:r>
    </w:p>
    <w:p w14:paraId="00B310AA" w14:textId="709303F9" w:rsidR="000D275F" w:rsidRDefault="000D275F">
      <w:pPr>
        <w:rPr>
          <w:rFonts w:ascii="Segoe UI Emoji" w:hAnsi="Segoe UI Emoji"/>
          <w:b/>
          <w:bCs/>
          <w:color w:val="404040"/>
          <w:shd w:val="clear" w:color="auto" w:fill="FFFFFF"/>
        </w:rPr>
      </w:pPr>
    </w:p>
    <w:p w14:paraId="530C6CD4" w14:textId="5BDCAE87" w:rsidR="000D275F" w:rsidRDefault="000D275F">
      <w:pPr>
        <w:rPr>
          <w:rFonts w:ascii="Segoe UI Emoji" w:hAnsi="Segoe UI Emoji"/>
          <w:b/>
          <w:bCs/>
          <w:color w:val="404040"/>
          <w:shd w:val="clear" w:color="auto" w:fill="FFFFFF"/>
        </w:rPr>
      </w:pPr>
      <w:r>
        <w:rPr>
          <w:rFonts w:ascii="Segoe UI Emoji" w:hAnsi="Segoe UI Emoji"/>
          <w:b/>
          <w:bCs/>
          <w:color w:val="404040"/>
          <w:shd w:val="clear" w:color="auto" w:fill="FFFFFF"/>
        </w:rPr>
        <w:t>4</w:t>
      </w:r>
      <w:r>
        <w:rPr>
          <w:rFonts w:ascii="Segoe UI Emoji" w:hAnsi="Segoe UI Emoji" w:hint="eastAsia"/>
          <w:b/>
          <w:bCs/>
          <w:color w:val="404040"/>
          <w:shd w:val="clear" w:color="auto" w:fill="FFFFFF"/>
        </w:rPr>
        <w:t>、</w:t>
      </w:r>
      <w:hyperlink r:id="rId11" w:history="1">
        <w:r w:rsidRPr="000D275F">
          <w:rPr>
            <w:rStyle w:val="a3"/>
            <w:rFonts w:ascii="Segoe UI Emoji" w:hAnsi="Segoe UI Emoji"/>
            <w:b/>
            <w:bCs/>
            <w:shd w:val="clear" w:color="auto" w:fill="FFFFFF"/>
          </w:rPr>
          <w:t>dva</w:t>
        </w:r>
        <w:r w:rsidRPr="000D275F">
          <w:rPr>
            <w:rStyle w:val="a3"/>
            <w:rFonts w:ascii="Segoe UI Emoji" w:hAnsi="Segoe UI Emoji"/>
            <w:b/>
            <w:bCs/>
            <w:shd w:val="clear" w:color="auto" w:fill="FFFFFF"/>
          </w:rPr>
          <w:t>数据传递机制</w:t>
        </w:r>
      </w:hyperlink>
    </w:p>
    <w:p w14:paraId="3C2047BC" w14:textId="4472B11E" w:rsidR="000D275F" w:rsidRDefault="000D275F">
      <w:pPr>
        <w:rPr>
          <w:rFonts w:ascii="Source Code Pro" w:hAnsi="Source Code Pro"/>
          <w:color w:val="ABB2BF"/>
          <w:szCs w:val="21"/>
          <w:shd w:val="clear" w:color="auto" w:fill="282C34"/>
        </w:rPr>
      </w:pP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dva 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通过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 model 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的概念把一个领域的模型管理起来，包含</w:t>
      </w:r>
      <w:r w:rsidRPr="000D275F">
        <w:rPr>
          <w:rFonts w:ascii="Source Code Pro" w:hAnsi="Source Code Pro"/>
          <w:b/>
          <w:bCs/>
          <w:color w:val="ABB2BF"/>
          <w:szCs w:val="21"/>
          <w:shd w:val="clear" w:color="auto" w:fill="282C34"/>
        </w:rPr>
        <w:t>同步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更新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 state 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的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 reducers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，处理</w:t>
      </w:r>
      <w:r w:rsidRPr="000D275F">
        <w:rPr>
          <w:rFonts w:ascii="Source Code Pro" w:hAnsi="Source Code Pro"/>
          <w:b/>
          <w:bCs/>
          <w:color w:val="ABB2BF"/>
          <w:szCs w:val="21"/>
          <w:shd w:val="clear" w:color="auto" w:fill="282C34"/>
        </w:rPr>
        <w:t>异步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逻辑的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 effects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，订阅数据源的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 xml:space="preserve"> subscriptions </w:t>
      </w:r>
      <w:r>
        <w:rPr>
          <w:rFonts w:ascii="Source Code Pro" w:hAnsi="Source Code Pro"/>
          <w:color w:val="ABB2BF"/>
          <w:szCs w:val="21"/>
          <w:shd w:val="clear" w:color="auto" w:fill="282C34"/>
        </w:rPr>
        <w:t>。</w:t>
      </w:r>
    </w:p>
    <w:p w14:paraId="7F01A044" w14:textId="70DB6714" w:rsidR="000D275F" w:rsidRDefault="000D275F">
      <w:r>
        <w:rPr>
          <w:rFonts w:hint="eastAsia"/>
        </w:rPr>
        <w:t>页面中通过dispatch分发任务，提交请求到对应model，通过model的namespace</w:t>
      </w:r>
      <w:r>
        <w:t>/func</w:t>
      </w:r>
      <w:r>
        <w:rPr>
          <w:rFonts w:hint="eastAsia"/>
        </w:rPr>
        <w:t>定位到具体的处理函数。</w:t>
      </w:r>
      <w:r>
        <w:t>M</w:t>
      </w:r>
      <w:r>
        <w:rPr>
          <w:rFonts w:hint="eastAsia"/>
        </w:rPr>
        <w:t>odel中可以直接向后端发起异步请求（yield</w:t>
      </w:r>
      <w:r>
        <w:t xml:space="preserve"> call</w:t>
      </w:r>
      <w:r>
        <w:rPr>
          <w:rFonts w:hint="eastAsia"/>
        </w:rPr>
        <w:t>）</w:t>
      </w:r>
      <w:r w:rsidR="00B315DD">
        <w:rPr>
          <w:rFonts w:hint="eastAsia"/>
        </w:rPr>
        <w:t>；也可以通过调用其他model（yield</w:t>
      </w:r>
      <w:r w:rsidR="00B315DD">
        <w:t xml:space="preserve"> put</w:t>
      </w:r>
      <w:r w:rsidR="00B315DD">
        <w:rPr>
          <w:rFonts w:hint="eastAsia"/>
        </w:rPr>
        <w:t>）；页面以及model之间的数据通过payload进行传递</w:t>
      </w:r>
    </w:p>
    <w:p w14:paraId="1E894B8E" w14:textId="7B9665AD" w:rsidR="00F24B1A" w:rsidRDefault="00F24B1A">
      <w:r>
        <w:t>R</w:t>
      </w:r>
      <w:r>
        <w:rPr>
          <w:rFonts w:hint="eastAsia"/>
        </w:rPr>
        <w:t>educers同步可以修改state；effects异步不能修改state</w:t>
      </w:r>
    </w:p>
    <w:p w14:paraId="53C78F4A" w14:textId="45ADB5BA" w:rsidR="00416CE3" w:rsidRDefault="00416CE3"/>
    <w:sectPr w:rsidR="00416C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84CE" w14:textId="77777777" w:rsidR="004B49C6" w:rsidRDefault="004B49C6" w:rsidP="00EA72AD">
      <w:r>
        <w:separator/>
      </w:r>
    </w:p>
  </w:endnote>
  <w:endnote w:type="continuationSeparator" w:id="0">
    <w:p w14:paraId="205379A2" w14:textId="77777777" w:rsidR="004B49C6" w:rsidRDefault="004B49C6" w:rsidP="00EA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56C4D" w14:textId="77777777" w:rsidR="004B49C6" w:rsidRDefault="004B49C6" w:rsidP="00EA72AD">
      <w:r>
        <w:separator/>
      </w:r>
    </w:p>
  </w:footnote>
  <w:footnote w:type="continuationSeparator" w:id="0">
    <w:p w14:paraId="64B779C4" w14:textId="77777777" w:rsidR="004B49C6" w:rsidRDefault="004B49C6" w:rsidP="00EA72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5F"/>
    <w:rsid w:val="00037835"/>
    <w:rsid w:val="000A1924"/>
    <w:rsid w:val="000D275F"/>
    <w:rsid w:val="0013591F"/>
    <w:rsid w:val="0025621D"/>
    <w:rsid w:val="003F244B"/>
    <w:rsid w:val="00416CE3"/>
    <w:rsid w:val="004246E7"/>
    <w:rsid w:val="004445AD"/>
    <w:rsid w:val="00454C57"/>
    <w:rsid w:val="004A2C31"/>
    <w:rsid w:val="004B49C6"/>
    <w:rsid w:val="00594934"/>
    <w:rsid w:val="0068775F"/>
    <w:rsid w:val="0069750F"/>
    <w:rsid w:val="006B1F1E"/>
    <w:rsid w:val="006E2820"/>
    <w:rsid w:val="007B3CB9"/>
    <w:rsid w:val="007E1778"/>
    <w:rsid w:val="00885946"/>
    <w:rsid w:val="008E6F78"/>
    <w:rsid w:val="0092036F"/>
    <w:rsid w:val="00B315DD"/>
    <w:rsid w:val="00B72E61"/>
    <w:rsid w:val="00BB2EA5"/>
    <w:rsid w:val="00BD7255"/>
    <w:rsid w:val="00C01892"/>
    <w:rsid w:val="00C02201"/>
    <w:rsid w:val="00CB0218"/>
    <w:rsid w:val="00D20F8C"/>
    <w:rsid w:val="00D57AE4"/>
    <w:rsid w:val="00D6434E"/>
    <w:rsid w:val="00DF15EB"/>
    <w:rsid w:val="00E41A73"/>
    <w:rsid w:val="00EA72AD"/>
    <w:rsid w:val="00EC25EF"/>
    <w:rsid w:val="00F05B30"/>
    <w:rsid w:val="00F1412E"/>
    <w:rsid w:val="00F24B1A"/>
    <w:rsid w:val="00FD6739"/>
    <w:rsid w:val="00FE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82BC7"/>
  <w15:chartTrackingRefBased/>
  <w15:docId w15:val="{964CC4C6-41B5-4673-AB41-17E9C58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493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94934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A72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72A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72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72AD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FD6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7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9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8083/swagger-ui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github.com/SunshineH2/spa-templat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itee.com/kfhechenglong/pont" TargetMode="External"/><Relationship Id="rId11" Type="http://schemas.openxmlformats.org/officeDocument/2006/relationships/hyperlink" Target="https://blog.csdn.net/weixin_44136421/article/details/118547827?spm=1001.2101.3001.6661.1&amp;utm_medium=distribute.pc_relevant_t0.none-task-blog-2%7Edefault%7EBlogCommendFromBaidu%7EHighlightScore-1.queryctrv2&amp;depth_1-utm_source=distribute.pc_relevant_t0.none-task-blog-2%7Edefault%7EBlogCommendFromBaidu%7EHighlightScore-1.queryctrv2&amp;utm_relevant_index=1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felord.blog.csdn.net/article/details/102583995?spm=1001.2101.3001.6661.1&amp;utm_medium=distribute.pc_relevant_t0.none-task-blog-2%7Edefault%7ECTRLIST%7ERate-1.pc_relevant_paycolumn_v3&amp;depth_1-utm_source=distribute.pc_relevant_t0.none-task-blog-2%7Edefault%7ECTRLIST%7ERate-1.pc_relevant_paycolumn_v3&amp;utm_relevant_index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ocalhost:8083/v2/api-doc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1212</TotalTime>
  <Pages>1</Pages>
  <Words>295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mf</dc:creator>
  <cp:keywords/>
  <dc:description/>
  <cp:lastModifiedBy>wu mf</cp:lastModifiedBy>
  <cp:revision>27</cp:revision>
  <dcterms:created xsi:type="dcterms:W3CDTF">2022-02-07T02:46:00Z</dcterms:created>
  <dcterms:modified xsi:type="dcterms:W3CDTF">2022-02-09T13:47:00Z</dcterms:modified>
</cp:coreProperties>
</file>